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E4">
        <w:rPr>
          <w:rFonts w:ascii="Times New Roman" w:hAnsi="Times New Roman"/>
          <w:b/>
          <w:sz w:val="28"/>
          <w:szCs w:val="28"/>
        </w:rPr>
        <w:t>ПОСТАНОВЛЕНИЕ</w:t>
      </w: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A1" w:rsidRPr="008A6EE4" w:rsidRDefault="003D1CA6" w:rsidP="0081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ноября </w:t>
      </w:r>
      <w:r w:rsidR="008142A1" w:rsidRPr="008A6EE4">
        <w:rPr>
          <w:rFonts w:ascii="Times New Roman" w:hAnsi="Times New Roman"/>
          <w:sz w:val="28"/>
          <w:szCs w:val="28"/>
        </w:rPr>
        <w:t xml:space="preserve"> 2020 года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1277</w:t>
      </w: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EE4">
        <w:rPr>
          <w:rFonts w:ascii="Times New Roman" w:hAnsi="Times New Roman"/>
          <w:sz w:val="28"/>
          <w:szCs w:val="28"/>
        </w:rPr>
        <w:t>г. Тверь</w:t>
      </w: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2A1" w:rsidRPr="008A6EE4" w:rsidRDefault="008142A1" w:rsidP="0081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A6EE4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</w:t>
      </w:r>
    </w:p>
    <w:bookmarkEnd w:id="0"/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6EE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8A6EE4">
        <w:rPr>
          <w:rFonts w:ascii="Times New Roman" w:hAnsi="Times New Roman"/>
          <w:sz w:val="28"/>
          <w:szCs w:val="28"/>
        </w:rPr>
        <w:t xml:space="preserve"> </w:t>
      </w:r>
      <w:r w:rsidRPr="008A6EE4">
        <w:rPr>
          <w:rFonts w:ascii="Times New Roman" w:hAnsi="Times New Roman"/>
          <w:bCs/>
          <w:sz w:val="28"/>
          <w:szCs w:val="28"/>
          <w:lang w:eastAsia="ru-RU"/>
        </w:rPr>
        <w:t>целях упорядочения системы оплаты труда, обеспечения единых подходов в вопросе исчисления заработной платы работников в муниципальных учреждениях, подведомственных управлению по культуре, спорту и делам молодежи администрации города Твери</w:t>
      </w:r>
      <w:r w:rsidR="001C6D62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8142A1" w:rsidRPr="008A6EE4" w:rsidRDefault="008142A1" w:rsidP="0081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2A1" w:rsidRPr="001C6D62" w:rsidRDefault="008142A1" w:rsidP="0081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D62">
        <w:rPr>
          <w:rFonts w:ascii="Times New Roman" w:hAnsi="Times New Roman"/>
          <w:sz w:val="28"/>
          <w:szCs w:val="28"/>
        </w:rPr>
        <w:t>ПОСТАНОВЛЯЮ:</w:t>
      </w:r>
    </w:p>
    <w:p w:rsidR="008142A1" w:rsidRPr="001C6D62" w:rsidRDefault="008142A1" w:rsidP="0081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2A1" w:rsidRPr="008A6EE4" w:rsidRDefault="008142A1" w:rsidP="00814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6EE4">
        <w:rPr>
          <w:rFonts w:ascii="Times New Roman" w:hAnsi="Times New Roman"/>
          <w:bCs/>
          <w:sz w:val="28"/>
          <w:szCs w:val="28"/>
          <w:lang w:eastAsia="ru-RU"/>
        </w:rPr>
        <w:t>1. Внести 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42A1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порядке и условиях оплаты и стимулировании труда в учреждениях дополнительного образования в сфере культуры, подведомственных управлению по культуре, спорту и делам молодежи администрации города Твери, утвержденное </w:t>
      </w:r>
      <w:r w:rsidRPr="008A6EE4">
        <w:rPr>
          <w:rFonts w:ascii="Times New Roman" w:hAnsi="Times New Roman"/>
          <w:bCs/>
          <w:sz w:val="28"/>
          <w:szCs w:val="28"/>
          <w:lang w:eastAsia="ru-RU"/>
        </w:rPr>
        <w:t>постановлением Главы администрации города Твери от 17.12.2008 № 3590 (далее – Положение), следующие изменения:</w:t>
      </w:r>
    </w:p>
    <w:p w:rsidR="008142A1" w:rsidRPr="008142A1" w:rsidRDefault="008142A1" w:rsidP="00814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42A1">
        <w:rPr>
          <w:rFonts w:ascii="Times New Roman" w:hAnsi="Times New Roman"/>
          <w:bCs/>
          <w:sz w:val="28"/>
          <w:szCs w:val="28"/>
          <w:lang w:eastAsia="ru-RU"/>
        </w:rPr>
        <w:t>1.1. Пункт 2.1 Положения изложить в следующей редакции:</w:t>
      </w:r>
    </w:p>
    <w:p w:rsidR="008142A1" w:rsidRDefault="007B1B54" w:rsidP="007B1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8142A1">
        <w:rPr>
          <w:rFonts w:ascii="Times New Roman" w:eastAsiaTheme="minorHAnsi" w:hAnsi="Times New Roman"/>
          <w:sz w:val="28"/>
          <w:szCs w:val="28"/>
        </w:rPr>
        <w:t xml:space="preserve">2.1. Должностные оклады работников образования, занимающих должности служащих в учреждениях дополнительного образования,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7" w:history="1">
        <w:r w:rsidR="008142A1">
          <w:rPr>
            <w:rFonts w:ascii="Times New Roman" w:eastAsiaTheme="minorHAnsi" w:hAnsi="Times New Roman"/>
            <w:color w:val="0000FF"/>
            <w:sz w:val="28"/>
            <w:szCs w:val="28"/>
          </w:rPr>
          <w:t>групп</w:t>
        </w:r>
      </w:hyperlink>
      <w:r w:rsidR="008142A1">
        <w:rPr>
          <w:rFonts w:ascii="Times New Roman" w:eastAsiaTheme="minorHAnsi" w:hAnsi="Times New Roman"/>
          <w:sz w:val="28"/>
          <w:szCs w:val="28"/>
        </w:rPr>
        <w:t xml:space="preserve"> (далее - ПКГ), утвержденных Приказом Министерства здравоохранения и социального развития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Федерации от 05.05.2008 № 216н «</w:t>
      </w:r>
      <w:r w:rsidR="008142A1">
        <w:rPr>
          <w:rFonts w:ascii="Times New Roman" w:eastAsiaTheme="minorHAnsi" w:hAnsi="Times New Roman"/>
          <w:sz w:val="28"/>
          <w:szCs w:val="28"/>
        </w:rPr>
        <w:t>Об утверждении профессиональных квалификационных групп до</w:t>
      </w:r>
      <w:r>
        <w:rPr>
          <w:rFonts w:ascii="Times New Roman" w:eastAsiaTheme="minorHAnsi" w:hAnsi="Times New Roman"/>
          <w:sz w:val="28"/>
          <w:szCs w:val="28"/>
        </w:rPr>
        <w:t>лжностей работников образования»</w:t>
      </w:r>
      <w:r w:rsidR="008142A1">
        <w:rPr>
          <w:rFonts w:ascii="Times New Roman" w:eastAsiaTheme="minorHAnsi" w:hAnsi="Times New Roman"/>
          <w:sz w:val="28"/>
          <w:szCs w:val="28"/>
        </w:rPr>
        <w:t xml:space="preserve"> и иными правовыми актами:</w:t>
      </w:r>
    </w:p>
    <w:p w:rsidR="008142A1" w:rsidRDefault="008142A1" w:rsidP="008142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142A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3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8" w:history="1">
              <w:r w:rsidR="008142A1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Должности</w:t>
              </w:r>
            </w:hyperlink>
            <w:r w:rsidR="008142A1">
              <w:rPr>
                <w:rFonts w:ascii="Times New Roman" w:eastAsiaTheme="minorHAnsi" w:hAnsi="Times New Roman"/>
                <w:sz w:val="28"/>
                <w:szCs w:val="28"/>
              </w:rPr>
              <w:t xml:space="preserve"> работников учебно-вспомогательного персонала первого уровня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8142A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 w:rsidP="00F1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F17678">
              <w:rPr>
                <w:rFonts w:ascii="Times New Roman" w:eastAsiaTheme="minorHAnsi" w:hAnsi="Times New Roman"/>
                <w:sz w:val="28"/>
                <w:szCs w:val="28"/>
              </w:rPr>
              <w:t>562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3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9" w:history="1">
              <w:r w:rsidR="008142A1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Должности</w:t>
              </w:r>
            </w:hyperlink>
            <w:r w:rsidR="008142A1">
              <w:rPr>
                <w:rFonts w:ascii="Times New Roman" w:eastAsiaTheme="minorHAnsi" w:hAnsi="Times New Roman"/>
                <w:sz w:val="28"/>
                <w:szCs w:val="28"/>
              </w:rPr>
              <w:t xml:space="preserve"> педагогических работников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8142A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 w:rsidP="00F1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="00F17678">
              <w:rPr>
                <w:rFonts w:ascii="Times New Roman" w:eastAsiaTheme="minorHAnsi" w:hAnsi="Times New Roman"/>
                <w:sz w:val="28"/>
                <w:szCs w:val="28"/>
              </w:rPr>
              <w:t>302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</w:tr>
      <w:tr w:rsidR="008142A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Методист; педагог-психолог; старший педагог дополнительного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 w:rsidP="00F1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="00F17678">
              <w:rPr>
                <w:rFonts w:ascii="Times New Roman" w:eastAsiaTheme="minorHAnsi" w:hAnsi="Times New Roman"/>
                <w:sz w:val="28"/>
                <w:szCs w:val="28"/>
              </w:rPr>
              <w:t>462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8142A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Старший методист, преподаватель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 w:rsidP="00F1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="00F17678">
              <w:rPr>
                <w:rFonts w:ascii="Times New Roman" w:eastAsiaTheme="minorHAnsi" w:hAnsi="Times New Roman"/>
                <w:sz w:val="28"/>
                <w:szCs w:val="28"/>
              </w:rPr>
              <w:t>609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3D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0" w:history="1">
              <w:r w:rsidR="008142A1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Должности</w:t>
              </w:r>
            </w:hyperlink>
            <w:r w:rsidR="008142A1">
              <w:rPr>
                <w:rFonts w:ascii="Times New Roman" w:eastAsiaTheme="minorHAnsi" w:hAnsi="Times New Roman"/>
                <w:sz w:val="28"/>
                <w:szCs w:val="28"/>
              </w:rPr>
              <w:t xml:space="preserve"> руководителей структурных подразделений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8142A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F1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8268</w:t>
            </w:r>
          </w:p>
        </w:tc>
      </w:tr>
      <w:tr w:rsidR="008142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8142A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Заведующий (начальник) обособленным структурным подразделением, реализующим образовательную программу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1" w:rsidRDefault="008142A1" w:rsidP="00F1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="00F17678">
              <w:rPr>
                <w:rFonts w:ascii="Times New Roman" w:eastAsiaTheme="minorHAnsi" w:hAnsi="Times New Roman"/>
                <w:sz w:val="28"/>
                <w:szCs w:val="28"/>
              </w:rPr>
              <w:t>551</w:t>
            </w:r>
          </w:p>
        </w:tc>
      </w:tr>
    </w:tbl>
    <w:p w:rsidR="00737F57" w:rsidRDefault="00F17678" w:rsidP="00F17678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292FDD" w:rsidRPr="008142A1" w:rsidRDefault="005723CD" w:rsidP="00292F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1.2</w:t>
      </w:r>
      <w:r w:rsidR="00292FDD">
        <w:rPr>
          <w:rFonts w:ascii="Times New Roman" w:hAnsi="Times New Roman"/>
          <w:bCs/>
          <w:sz w:val="28"/>
          <w:szCs w:val="28"/>
          <w:lang w:eastAsia="ru-RU"/>
        </w:rPr>
        <w:t xml:space="preserve">. Пункт 4.1 </w:t>
      </w:r>
      <w:r w:rsidR="00292FDD" w:rsidRPr="008142A1">
        <w:rPr>
          <w:rFonts w:ascii="Times New Roman" w:hAnsi="Times New Roman"/>
          <w:bCs/>
          <w:sz w:val="28"/>
          <w:szCs w:val="28"/>
          <w:lang w:eastAsia="ru-RU"/>
        </w:rPr>
        <w:t>Положения изложить в следующей редакции:</w:t>
      </w:r>
    </w:p>
    <w:p w:rsidR="00292FDD" w:rsidRDefault="00292FDD" w:rsidP="00292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«4.1. Должностные оклады работников учреждений дополнительного образования, занимающих общеотраслевые должности служащих, устанавливаются следующим образом и в следующих размерах:</w:t>
      </w:r>
    </w:p>
    <w:p w:rsidR="00292FDD" w:rsidRDefault="00292FDD" w:rsidP="00292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4.1.1. на основе отнесения занимаемых ими общеотраслевых должностей служащих к квалификационным уровням </w:t>
      </w:r>
      <w:hyperlink r:id="rId11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ПКГ</w:t>
        </w:r>
      </w:hyperlink>
      <w:r>
        <w:rPr>
          <w:rFonts w:ascii="Times New Roman" w:eastAsiaTheme="minorHAnsi" w:hAnsi="Times New Roman"/>
          <w:sz w:val="28"/>
          <w:szCs w:val="28"/>
        </w:rPr>
        <w:t>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92FDD" w:rsidRDefault="00292FDD" w:rsidP="00292F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Общеотраслевые </w:t>
            </w:r>
            <w:hyperlink r:id="rId12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должности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служащих первого уровня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Делопроизводитель, кассир, секретарь, секретарь-машинистка, экспедитор, агент по снабжению, дежурный (по выдаче справок, залу и др.), дежурный бюро пропусков, комендант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6932B0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4305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Старший кассир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511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Общеотраслевые </w:t>
            </w:r>
            <w:hyperlink r:id="rId13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должности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служащих второго уровня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Инспектор по кадрам, диспетчер, лаборант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343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Техники всех специальностей без категории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Администратор, переводчик-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дактилолог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, секретарь незрячего специалиста, художник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Старшие: инспектор по кадрам, диспетчер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470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Техники всех специальностей второй категории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Заведующие: канцелярией, складом, хозяйством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Техники всех специальностей первой категории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601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Заведующий столовой, начальник хозяйственного отдела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Ведущий техник, механик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735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Общеотраслевые </w:t>
            </w:r>
            <w:hyperlink r:id="rId14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должности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служащих третьего уровня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Без категории: инженер всех специальностей, экономист, бухгалтер, бухгалтер-ревизор, программист, электроник, юрисконсульт, специалист по кадрам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6932B0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7078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 категория: инженер всех специальностей, экономист, бухгалтер, бухгалтер-ревизор, программист, электроник, юрисконсульт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289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 категория: инженер всех специальностей, экономист, бухгалтер, бухгалтер-ревизор, программист, электроник, юрисконсульт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504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Ведущие: инженер всех специальностей, экономист, бухгалтер, бухгалтер-ревизор, программист, электроник, юрисконсульт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734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960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Общеотраслевые </w:t>
            </w:r>
            <w:hyperlink r:id="rId15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должности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служащих четвертого уровня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Начальники отделов: информации, кадров, планово-экономического, технического, финансового, юридического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6932B0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8268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Главные: механик, энергетик, технолог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551</w:t>
            </w:r>
          </w:p>
        </w:tc>
      </w:tr>
      <w:tr w:rsidR="00292F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69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6932B0">
              <w:rPr>
                <w:rFonts w:ascii="Times New Roman" w:eastAsiaTheme="minorHAnsi" w:hAnsi="Times New Roman"/>
                <w:sz w:val="28"/>
                <w:szCs w:val="28"/>
              </w:rPr>
              <w:t>1403</w:t>
            </w:r>
          </w:p>
        </w:tc>
      </w:tr>
    </w:tbl>
    <w:p w:rsidR="00292FDD" w:rsidRDefault="00292FDD" w:rsidP="00292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92FDD" w:rsidRDefault="00292FDD" w:rsidP="00292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4.1.2. должностные оклады работников муниципальных учреждений культуры, занимающих общеотраслевые должности служащих, не отнесенных к ПКГ, определяются в соответствии с требования</w:t>
      </w:r>
      <w:r w:rsidR="006932B0">
        <w:rPr>
          <w:rFonts w:ascii="Times New Roman" w:eastAsiaTheme="minorHAnsi" w:hAnsi="Times New Roman"/>
          <w:sz w:val="28"/>
          <w:szCs w:val="28"/>
        </w:rPr>
        <w:t>ми профессиональных стандартов «</w:t>
      </w:r>
      <w:r>
        <w:rPr>
          <w:rFonts w:ascii="Times New Roman" w:eastAsiaTheme="minorHAnsi" w:hAnsi="Times New Roman"/>
          <w:sz w:val="28"/>
          <w:szCs w:val="28"/>
        </w:rPr>
        <w:t>Сп</w:t>
      </w:r>
      <w:r w:rsidR="006932B0">
        <w:rPr>
          <w:rFonts w:ascii="Times New Roman" w:eastAsiaTheme="minorHAnsi" w:hAnsi="Times New Roman"/>
          <w:sz w:val="28"/>
          <w:szCs w:val="28"/>
        </w:rPr>
        <w:t>ециалист в области охраны труда»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hyperlink r:id="rId16" w:history="1">
        <w:r w:rsidR="006932B0">
          <w:rPr>
            <w:rFonts w:ascii="Times New Roman" w:eastAsiaTheme="minorHAnsi" w:hAnsi="Times New Roman"/>
            <w:color w:val="0000FF"/>
            <w:sz w:val="28"/>
            <w:szCs w:val="28"/>
          </w:rPr>
          <w:t>п</w:t>
        </w:r>
        <w:r>
          <w:rPr>
            <w:rFonts w:ascii="Times New Roman" w:eastAsiaTheme="minorHAnsi" w:hAnsi="Times New Roman"/>
            <w:color w:val="0000FF"/>
            <w:sz w:val="28"/>
            <w:szCs w:val="28"/>
          </w:rPr>
          <w:t>риказ</w:t>
        </w:r>
      </w:hyperlink>
      <w:r w:rsidR="006932B0">
        <w:rPr>
          <w:rFonts w:ascii="Times New Roman" w:eastAsiaTheme="minorHAnsi" w:hAnsi="Times New Roman"/>
          <w:sz w:val="28"/>
          <w:szCs w:val="28"/>
        </w:rPr>
        <w:t xml:space="preserve"> Минтруда России от 04.08.2014 № 524н «</w:t>
      </w:r>
      <w:r>
        <w:rPr>
          <w:rFonts w:ascii="Times New Roman" w:eastAsiaTheme="minorHAnsi" w:hAnsi="Times New Roman"/>
          <w:sz w:val="28"/>
          <w:szCs w:val="28"/>
        </w:rPr>
        <w:t>Об утвержден</w:t>
      </w:r>
      <w:r w:rsidR="006932B0">
        <w:rPr>
          <w:rFonts w:ascii="Times New Roman" w:eastAsiaTheme="minorHAnsi" w:hAnsi="Times New Roman"/>
          <w:sz w:val="28"/>
          <w:szCs w:val="28"/>
        </w:rPr>
        <w:t>ии профессионального стандарта «</w:t>
      </w:r>
      <w:r>
        <w:rPr>
          <w:rFonts w:ascii="Times New Roman" w:eastAsiaTheme="minorHAnsi" w:hAnsi="Times New Roman"/>
          <w:sz w:val="28"/>
          <w:szCs w:val="28"/>
        </w:rPr>
        <w:t>Сп</w:t>
      </w:r>
      <w:r w:rsidR="006932B0">
        <w:rPr>
          <w:rFonts w:ascii="Times New Roman" w:eastAsiaTheme="minorHAnsi" w:hAnsi="Times New Roman"/>
          <w:sz w:val="28"/>
          <w:szCs w:val="28"/>
        </w:rPr>
        <w:t>ециалист в области охраны труда»), «Специалист в сфере закупок»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hyperlink r:id="rId17" w:history="1">
        <w:r w:rsidR="006932B0">
          <w:rPr>
            <w:rFonts w:ascii="Times New Roman" w:eastAsiaTheme="minorHAnsi" w:hAnsi="Times New Roman"/>
            <w:color w:val="0000FF"/>
            <w:sz w:val="28"/>
            <w:szCs w:val="28"/>
          </w:rPr>
          <w:t>п</w:t>
        </w:r>
        <w:r>
          <w:rPr>
            <w:rFonts w:ascii="Times New Roman" w:eastAsiaTheme="minorHAnsi" w:hAnsi="Times New Roman"/>
            <w:color w:val="0000FF"/>
            <w:sz w:val="28"/>
            <w:szCs w:val="28"/>
          </w:rPr>
          <w:t>риказ</w:t>
        </w:r>
      </w:hyperlink>
      <w:r w:rsidR="006932B0">
        <w:rPr>
          <w:rFonts w:ascii="Times New Roman" w:eastAsiaTheme="minorHAnsi" w:hAnsi="Times New Roman"/>
          <w:sz w:val="28"/>
          <w:szCs w:val="28"/>
        </w:rPr>
        <w:t xml:space="preserve"> Минтруда России от 10.09.2015 № 625н «</w:t>
      </w:r>
      <w:r>
        <w:rPr>
          <w:rFonts w:ascii="Times New Roman" w:eastAsiaTheme="minorHAnsi" w:hAnsi="Times New Roman"/>
          <w:sz w:val="28"/>
          <w:szCs w:val="28"/>
        </w:rPr>
        <w:t>Об утвержден</w:t>
      </w:r>
      <w:r w:rsidR="006932B0">
        <w:rPr>
          <w:rFonts w:ascii="Times New Roman" w:eastAsiaTheme="minorHAnsi" w:hAnsi="Times New Roman"/>
          <w:sz w:val="28"/>
          <w:szCs w:val="28"/>
        </w:rPr>
        <w:t>ии профессионального стандарта «Специалист в сфере закупок»</w:t>
      </w:r>
      <w:r>
        <w:rPr>
          <w:rFonts w:ascii="Times New Roman" w:eastAsiaTheme="minorHAnsi" w:hAnsi="Times New Roman"/>
          <w:sz w:val="28"/>
          <w:szCs w:val="28"/>
        </w:rPr>
        <w:t>):</w:t>
      </w:r>
    </w:p>
    <w:p w:rsidR="00292FDD" w:rsidRDefault="00292FDD" w:rsidP="00292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оклад, рублей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охране труда (код А, уровень квалификации 6)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6932B0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7078</w:t>
            </w:r>
          </w:p>
        </w:tc>
      </w:tr>
      <w:tr w:rsidR="00292FDD" w:rsidTr="006932B0">
        <w:trPr>
          <w:trHeight w:val="499"/>
        </w:trPr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закупкам (код А, уровень квалификации 5)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охране труда (код В, уровень квалификации 6)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6932B0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7289</w:t>
            </w:r>
          </w:p>
        </w:tc>
      </w:tr>
      <w:tr w:rsidR="00292FDD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контрактный управляющий (код В, уровень квалификации 6)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6932B0" w:rsidP="0029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728</w:t>
            </w:r>
            <w:r w:rsidR="00292FDD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292FDD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охране труда (код С, уровень квалификации 7)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7B1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7B1B54">
              <w:rPr>
                <w:rFonts w:ascii="Times New Roman" w:eastAsiaTheme="minorHAnsi" w:hAnsi="Times New Roman"/>
                <w:sz w:val="28"/>
                <w:szCs w:val="28"/>
              </w:rPr>
              <w:t>504</w:t>
            </w:r>
          </w:p>
        </w:tc>
      </w:tr>
      <w:tr w:rsidR="00292FDD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контрактный управляющий (код С, уровень квалификации 7)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D" w:rsidRDefault="00292FDD" w:rsidP="0029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92FDD" w:rsidRDefault="007B1B54" w:rsidP="007B1B54">
      <w:pPr>
        <w:spacing w:after="0" w:line="240" w:lineRule="auto"/>
        <w:ind w:left="7788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7B1B54" w:rsidRDefault="005723CD" w:rsidP="007B1B5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1.3. Пункт </w:t>
      </w:r>
      <w:r w:rsidR="00167219">
        <w:rPr>
          <w:rFonts w:ascii="Times New Roman" w:hAnsi="Times New Roman"/>
          <w:bCs/>
          <w:sz w:val="28"/>
          <w:szCs w:val="28"/>
          <w:lang w:eastAsia="ru-RU"/>
        </w:rPr>
        <w:t>5.1 Положения изложить в следующей редакции:</w:t>
      </w:r>
    </w:p>
    <w:p w:rsidR="007B1B54" w:rsidRDefault="00167219" w:rsidP="007B1B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7B1B54">
        <w:rPr>
          <w:rFonts w:ascii="Times New Roman" w:eastAsiaTheme="minorHAnsi" w:hAnsi="Times New Roman"/>
          <w:sz w:val="28"/>
          <w:szCs w:val="28"/>
        </w:rPr>
        <w:t>5.1. Оклады рабочих устанавливаются в зависимости от разрядов работ в соответствии с Единым тарифно-квалификационным справочником работ и профессий рабочих (ЕТКС):</w:t>
      </w:r>
    </w:p>
    <w:p w:rsidR="007B1B54" w:rsidRDefault="007B1B54" w:rsidP="007B1B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67219" w:rsidRDefault="00167219" w:rsidP="007B1B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Разряд работ в соответствии с ЕТКС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Оклад, руб.</w:t>
            </w:r>
          </w:p>
        </w:tc>
      </w:tr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разряд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16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4135</w:t>
            </w:r>
          </w:p>
        </w:tc>
      </w:tr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разряд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16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4276</w:t>
            </w:r>
          </w:p>
        </w:tc>
      </w:tr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разряд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16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4490</w:t>
            </w:r>
          </w:p>
        </w:tc>
      </w:tr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разряд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 w:rsidP="0016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167219">
              <w:rPr>
                <w:rFonts w:ascii="Times New Roman" w:eastAsiaTheme="minorHAnsi" w:hAnsi="Times New Roman"/>
                <w:sz w:val="28"/>
                <w:szCs w:val="28"/>
              </w:rPr>
              <w:t>343</w:t>
            </w:r>
          </w:p>
        </w:tc>
      </w:tr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 разряд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 w:rsidP="0016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167219">
              <w:rPr>
                <w:rFonts w:ascii="Times New Roman" w:eastAsiaTheme="minorHAnsi" w:hAnsi="Times New Roman"/>
                <w:sz w:val="28"/>
                <w:szCs w:val="28"/>
              </w:rPr>
              <w:t>470</w:t>
            </w:r>
          </w:p>
        </w:tc>
      </w:tr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 разряд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 w:rsidP="0016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167219">
              <w:rPr>
                <w:rFonts w:ascii="Times New Roman" w:eastAsiaTheme="minorHAnsi" w:hAnsi="Times New Roman"/>
                <w:sz w:val="28"/>
                <w:szCs w:val="28"/>
              </w:rPr>
              <w:t>601</w:t>
            </w:r>
          </w:p>
        </w:tc>
      </w:tr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 разряд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 w:rsidP="0016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167219">
              <w:rPr>
                <w:rFonts w:ascii="Times New Roman" w:eastAsiaTheme="minorHAnsi" w:hAnsi="Times New Roman"/>
                <w:sz w:val="28"/>
                <w:szCs w:val="28"/>
              </w:rPr>
              <w:t>735</w:t>
            </w:r>
          </w:p>
        </w:tc>
      </w:tr>
      <w:tr w:rsidR="007B1B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 разряд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4" w:rsidRDefault="007B1B54" w:rsidP="0016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167219">
              <w:rPr>
                <w:rFonts w:ascii="Times New Roman" w:eastAsiaTheme="minorHAnsi" w:hAnsi="Times New Roman"/>
                <w:sz w:val="28"/>
                <w:szCs w:val="28"/>
              </w:rPr>
              <w:t>871</w:t>
            </w:r>
          </w:p>
        </w:tc>
      </w:tr>
    </w:tbl>
    <w:p w:rsidR="007B1B54" w:rsidRDefault="00167219" w:rsidP="007B1B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».</w:t>
      </w:r>
    </w:p>
    <w:p w:rsidR="00340603" w:rsidRDefault="00340603" w:rsidP="0034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1.5. Пункт 6.1 Положения изложить в следующей редакции:</w:t>
      </w:r>
    </w:p>
    <w:p w:rsidR="00340603" w:rsidRDefault="00340603" w:rsidP="0034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«6.1. Должностные оклады руководителей учреждений дополнительного образования устанавливаются в зависимости от группы по оплате труда руководителей (в соответствии с </w:t>
      </w:r>
      <w:hyperlink r:id="rId1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приложением 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 настоящему Положению) в следующих размерах:</w:t>
      </w:r>
    </w:p>
    <w:p w:rsidR="00340603" w:rsidRDefault="00340603" w:rsidP="003406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134"/>
        <w:gridCol w:w="1134"/>
        <w:gridCol w:w="1134"/>
        <w:gridCol w:w="1134"/>
      </w:tblGrid>
      <w:tr w:rsidR="00340603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Должностные оклады по группам оплаты труда руководителей (руб.)</w:t>
            </w:r>
          </w:p>
        </w:tc>
      </w:tr>
      <w:tr w:rsidR="00340603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IV</w:t>
            </w:r>
          </w:p>
        </w:tc>
      </w:tr>
      <w:tr w:rsidR="0034060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Руководитель учреждения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Default="00340603" w:rsidP="0034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12544</w:t>
            </w:r>
          </w:p>
        </w:tc>
      </w:tr>
    </w:tbl>
    <w:p w:rsidR="00340603" w:rsidRDefault="00340603" w:rsidP="00340603">
      <w:pPr>
        <w:spacing w:after="0" w:line="240" w:lineRule="auto"/>
        <w:ind w:left="7788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3A40CE" w:rsidRDefault="00340603" w:rsidP="003A40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A40CE">
        <w:rPr>
          <w:rFonts w:ascii="Times New Roman" w:hAnsi="Times New Roman"/>
          <w:bCs/>
          <w:sz w:val="28"/>
          <w:szCs w:val="28"/>
          <w:lang w:eastAsia="ru-RU"/>
        </w:rPr>
        <w:t>1.6. Пункт 7.11 Положения изложить в следующей редакции:</w:t>
      </w:r>
    </w:p>
    <w:p w:rsidR="003A40CE" w:rsidRDefault="003A40CE" w:rsidP="003A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>7.11. Надбавка за квалификационную категорию устанавливается в следующих размерах:</w:t>
      </w:r>
    </w:p>
    <w:p w:rsidR="003A40CE" w:rsidRDefault="003A40CE" w:rsidP="003A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7.11.1. педагогическим работникам учреждений дополнительного образования:</w:t>
      </w:r>
    </w:p>
    <w:p w:rsidR="003A40CE" w:rsidRDefault="003A40CE" w:rsidP="003A40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552"/>
        <w:gridCol w:w="2555"/>
      </w:tblGrid>
      <w:tr w:rsidR="003A40CE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ПКГ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Надбавка за квалификационную категорию, руб.</w:t>
            </w:r>
          </w:p>
        </w:tc>
      </w:tr>
      <w:tr w:rsidR="003A40CE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высшая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первая</w:t>
            </w:r>
          </w:p>
        </w:tc>
      </w:tr>
      <w:tr w:rsidR="003A40C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3A40C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5811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3320</w:t>
            </w:r>
          </w:p>
        </w:tc>
      </w:tr>
      <w:tr w:rsidR="003A40C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5923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3385</w:t>
            </w:r>
          </w:p>
        </w:tc>
      </w:tr>
      <w:tr w:rsidR="003A40C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6026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CE" w:rsidRDefault="003A40CE" w:rsidP="003A4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3444</w:t>
            </w:r>
          </w:p>
        </w:tc>
      </w:tr>
    </w:tbl>
    <w:p w:rsidR="003A40CE" w:rsidRDefault="003A40CE" w:rsidP="003A4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A40CE" w:rsidRDefault="003A40CE" w:rsidP="003A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замещения педагогическим работником неполной ставки надбавка за квалификационную категорию устанавливается с учетом уменьшения размера надбавки пропорционально замещаемой ставке.</w:t>
      </w:r>
    </w:p>
    <w:p w:rsidR="003A40CE" w:rsidRDefault="003A40CE" w:rsidP="003A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7.11.2. работникам учреждений дополнительного образования, за исключением педагогических работников:</w:t>
      </w:r>
    </w:p>
    <w:p w:rsidR="003A40CE" w:rsidRDefault="003A40CE" w:rsidP="003A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40% от должностного оклада - при наличии высшей квалификационной категории;</w:t>
      </w:r>
    </w:p>
    <w:p w:rsidR="003A40CE" w:rsidRDefault="003A40CE" w:rsidP="003A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15% от должностного оклада - при наличии первой квалификационной категории.».</w:t>
      </w:r>
    </w:p>
    <w:p w:rsidR="003A40CE" w:rsidRPr="008A6EE4" w:rsidRDefault="003A40CE" w:rsidP="003A4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A6EE4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 свое действие на правоотношения, возникшие с 01.10.2020. </w:t>
      </w:r>
    </w:p>
    <w:p w:rsidR="003A40CE" w:rsidRPr="008A6EE4" w:rsidRDefault="003A40CE" w:rsidP="003A4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0CE" w:rsidRDefault="003A40CE" w:rsidP="003A4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EE4">
        <w:rPr>
          <w:rFonts w:ascii="Times New Roman" w:hAnsi="Times New Roman"/>
          <w:sz w:val="28"/>
          <w:szCs w:val="28"/>
        </w:rPr>
        <w:t xml:space="preserve">Глава города Твери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6EE4">
        <w:rPr>
          <w:rFonts w:ascii="Times New Roman" w:hAnsi="Times New Roman"/>
          <w:sz w:val="28"/>
          <w:szCs w:val="28"/>
        </w:rPr>
        <w:t xml:space="preserve">   А.В. Огоньков</w:t>
      </w:r>
    </w:p>
    <w:p w:rsidR="003A40CE" w:rsidRDefault="003A40CE" w:rsidP="003A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40603" w:rsidRPr="008142A1" w:rsidRDefault="00340603" w:rsidP="003A40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340603" w:rsidRPr="008142A1" w:rsidSect="00DA6432">
      <w:head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1F" w:rsidRDefault="004A3B1F" w:rsidP="00DA6432">
      <w:pPr>
        <w:spacing w:after="0" w:line="240" w:lineRule="auto"/>
      </w:pPr>
      <w:r>
        <w:separator/>
      </w:r>
    </w:p>
  </w:endnote>
  <w:endnote w:type="continuationSeparator" w:id="0">
    <w:p w:rsidR="004A3B1F" w:rsidRDefault="004A3B1F" w:rsidP="00DA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1F" w:rsidRDefault="004A3B1F" w:rsidP="00DA6432">
      <w:pPr>
        <w:spacing w:after="0" w:line="240" w:lineRule="auto"/>
      </w:pPr>
      <w:r>
        <w:separator/>
      </w:r>
    </w:p>
  </w:footnote>
  <w:footnote w:type="continuationSeparator" w:id="0">
    <w:p w:rsidR="004A3B1F" w:rsidRDefault="004A3B1F" w:rsidP="00DA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643240983"/>
      <w:docPartObj>
        <w:docPartGallery w:val="Page Numbers (Top of Page)"/>
        <w:docPartUnique/>
      </w:docPartObj>
    </w:sdtPr>
    <w:sdtEndPr/>
    <w:sdtContent>
      <w:p w:rsidR="00DA6432" w:rsidRPr="00DA6432" w:rsidRDefault="00DA6432">
        <w:pPr>
          <w:pStyle w:val="a3"/>
          <w:jc w:val="center"/>
          <w:rPr>
            <w:rFonts w:ascii="Times New Roman" w:hAnsi="Times New Roman"/>
          </w:rPr>
        </w:pPr>
        <w:r w:rsidRPr="00DA6432">
          <w:rPr>
            <w:rFonts w:ascii="Times New Roman" w:hAnsi="Times New Roman"/>
          </w:rPr>
          <w:fldChar w:fldCharType="begin"/>
        </w:r>
        <w:r w:rsidRPr="00DA6432">
          <w:rPr>
            <w:rFonts w:ascii="Times New Roman" w:hAnsi="Times New Roman"/>
          </w:rPr>
          <w:instrText>PAGE   \* MERGEFORMAT</w:instrText>
        </w:r>
        <w:r w:rsidRPr="00DA6432">
          <w:rPr>
            <w:rFonts w:ascii="Times New Roman" w:hAnsi="Times New Roman"/>
          </w:rPr>
          <w:fldChar w:fldCharType="separate"/>
        </w:r>
        <w:r w:rsidR="003D1CA6">
          <w:rPr>
            <w:rFonts w:ascii="Times New Roman" w:hAnsi="Times New Roman"/>
            <w:noProof/>
          </w:rPr>
          <w:t>2</w:t>
        </w:r>
        <w:r w:rsidRPr="00DA6432">
          <w:rPr>
            <w:rFonts w:ascii="Times New Roman" w:hAnsi="Times New Roman"/>
          </w:rPr>
          <w:fldChar w:fldCharType="end"/>
        </w:r>
      </w:p>
    </w:sdtContent>
  </w:sdt>
  <w:p w:rsidR="00DA6432" w:rsidRDefault="00DA64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A1"/>
    <w:rsid w:val="000F2A94"/>
    <w:rsid w:val="00167219"/>
    <w:rsid w:val="001B2467"/>
    <w:rsid w:val="001C6D62"/>
    <w:rsid w:val="00292FDD"/>
    <w:rsid w:val="003344E4"/>
    <w:rsid w:val="00340603"/>
    <w:rsid w:val="003A40CE"/>
    <w:rsid w:val="003D1CA6"/>
    <w:rsid w:val="004A3B1F"/>
    <w:rsid w:val="005723CD"/>
    <w:rsid w:val="005C10E9"/>
    <w:rsid w:val="006932B0"/>
    <w:rsid w:val="00737F57"/>
    <w:rsid w:val="007B1B54"/>
    <w:rsid w:val="008142A1"/>
    <w:rsid w:val="00B11EC0"/>
    <w:rsid w:val="00DA6432"/>
    <w:rsid w:val="00F1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4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43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3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4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43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26FB3E3DD95C756794AA41DA2217D789A11D389349C277C771973E420806B896F39D6A8BE43A5F11C5FBFB1CF03A879FC5FBA1258ECB9y7LFP" TargetMode="External"/><Relationship Id="rId13" Type="http://schemas.openxmlformats.org/officeDocument/2006/relationships/hyperlink" Target="consultantplus://offline/ref=04DC95437D445E1F279FCE8C60144531B825F8D24CA6F8E2DC3ACA63B3119E2D190E240E6B961939E5722CDC6C4C9011E9C88F417DE5B1G4hAH" TargetMode="External"/><Relationship Id="rId18" Type="http://schemas.openxmlformats.org/officeDocument/2006/relationships/hyperlink" Target="consultantplus://offline/ref=25E1D13AF25021D7F84D4080270E7E782E6AE2A6FFD8FF614DE31C7B1588A21BD0A46946C07033EB6A7F852A514E07A714886B7B5751B52C39B858V9X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7E26FB3E3DD95C756794AA41DA2217D789A11D389349C277C771973E420806B896F39D6A8BE43A4FA1C5FBFB1CF03A879FC5FBA1258ECB9y7LFP" TargetMode="External"/><Relationship Id="rId12" Type="http://schemas.openxmlformats.org/officeDocument/2006/relationships/hyperlink" Target="consultantplus://offline/ref=04DC95437D445E1F279FCE8C60144531B825F8D24CA6F8E2DC3ACA63B3119E2D190E240E6B96193DE5722CDC6C4C9011E9C88F417DE5B1G4hAH" TargetMode="External"/><Relationship Id="rId17" Type="http://schemas.openxmlformats.org/officeDocument/2006/relationships/hyperlink" Target="consultantplus://offline/ref=04DC95437D445E1F279FCE8C60144531B129FED64FA5A5E8D463C661B41EC13A1E47280F6B96183DE72D29C97D149F12F6D78E5F61E7B348G4h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DC95437D445E1F279FCE8C60144531B220F8D040A9A5E8D463C661B41EC13A1E47280F6B96183DE72D29C97D149F12F6D78E5F61E7B348G4h3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DC95437D445E1F279FCE8C60144531B825F8D24CA6F8E2DC3ACA63B3119E2D190E240E6B961834E5722CDC6C4C9011E9C88F417DE5B1G4h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DC95437D445E1F279FCE8C60144531B825F8D24CA6F8E2DC3ACA63B3119E2D190E240E6B961A35E5722CDC6C4C9011E9C88F417DE5B1G4hAH" TargetMode="External"/><Relationship Id="rId10" Type="http://schemas.openxmlformats.org/officeDocument/2006/relationships/hyperlink" Target="consultantplus://offline/ref=87E26FB3E3DD95C756794AA41DA2217D789A11D389349C277C771973E420806B896F39D6A8BE43A6FB1C5FBFB1CF03A879FC5FBA1258ECB9y7LF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26FB3E3DD95C756794AA41DA2217D789A11D389349C277C771973E420806B896F39D6A8BE43A5FA1C5FBFB1CF03A879FC5FBA1258ECB9y7LFP" TargetMode="External"/><Relationship Id="rId14" Type="http://schemas.openxmlformats.org/officeDocument/2006/relationships/hyperlink" Target="consultantplus://offline/ref=04DC95437D445E1F279FCE8C60144531B825F8D24CA6F8E2DC3ACA63B3119E2D190E240E6B961A3CE5722CDC6C4C9011E9C88F417DE5B1G4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2020-10-21T09:31:00Z</cp:lastPrinted>
  <dcterms:created xsi:type="dcterms:W3CDTF">2020-11-25T12:55:00Z</dcterms:created>
  <dcterms:modified xsi:type="dcterms:W3CDTF">2020-11-25T12:56:00Z</dcterms:modified>
</cp:coreProperties>
</file>